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A916" w14:textId="77777777" w:rsidR="00B00D61" w:rsidRDefault="00B5786F">
      <w:pPr>
        <w:spacing w:after="40"/>
        <w:jc w:val="center"/>
      </w:pPr>
      <w:r>
        <w:rPr>
          <w:b/>
          <w:bCs/>
          <w:color w:val="1F4E79"/>
          <w:sz w:val="26"/>
          <w:szCs w:val="26"/>
        </w:rPr>
        <w:t xml:space="preserve">VILLAGE OF SURFSIDE </w:t>
      </w:r>
      <w:proofErr w:type="gramStart"/>
      <w:r>
        <w:rPr>
          <w:b/>
          <w:bCs/>
          <w:color w:val="1F4E79"/>
          <w:sz w:val="26"/>
          <w:szCs w:val="26"/>
        </w:rPr>
        <w:t>BEACH  —</w:t>
      </w:r>
      <w:proofErr w:type="gramEnd"/>
      <w:r>
        <w:rPr>
          <w:b/>
          <w:bCs/>
          <w:color w:val="1F4E79"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Resident Financial Summary — May 2026</w:t>
      </w:r>
    </w:p>
    <w:p w14:paraId="1C5E830B" w14:textId="77777777" w:rsidR="00B00D61" w:rsidRDefault="00B5786F">
      <w:pPr>
        <w:spacing w:after="120"/>
        <w:jc w:val="center"/>
      </w:pPr>
      <w:r>
        <w:rPr>
          <w:i/>
          <w:iCs/>
          <w:color w:val="595959"/>
          <w:sz w:val="15"/>
          <w:szCs w:val="15"/>
        </w:rPr>
        <w:t xml:space="preserve">Period Ending May 31, </w:t>
      </w:r>
      <w:proofErr w:type="gramStart"/>
      <w:r>
        <w:rPr>
          <w:i/>
          <w:iCs/>
          <w:color w:val="595959"/>
          <w:sz w:val="15"/>
          <w:szCs w:val="15"/>
        </w:rPr>
        <w:t>2026  |</w:t>
      </w:r>
      <w:proofErr w:type="gramEnd"/>
      <w:r>
        <w:rPr>
          <w:i/>
          <w:iCs/>
          <w:color w:val="595959"/>
          <w:sz w:val="15"/>
          <w:szCs w:val="15"/>
        </w:rPr>
        <w:t xml:space="preserve">  Report Date: June 9, </w:t>
      </w:r>
      <w:proofErr w:type="gramStart"/>
      <w:r>
        <w:rPr>
          <w:i/>
          <w:iCs/>
          <w:color w:val="595959"/>
          <w:sz w:val="15"/>
          <w:szCs w:val="15"/>
        </w:rPr>
        <w:t>2026  |</w:t>
      </w:r>
      <w:proofErr w:type="gramEnd"/>
      <w:r>
        <w:rPr>
          <w:i/>
          <w:iCs/>
          <w:color w:val="595959"/>
          <w:sz w:val="15"/>
          <w:szCs w:val="15"/>
        </w:rPr>
        <w:t xml:space="preserve">  </w:t>
      </w:r>
      <w:proofErr w:type="gramStart"/>
      <w:r>
        <w:rPr>
          <w:i/>
          <w:iCs/>
          <w:color w:val="595959"/>
          <w:sz w:val="15"/>
          <w:szCs w:val="15"/>
        </w:rPr>
        <w:t>finance@surfsidetx.org  |</w:t>
      </w:r>
      <w:proofErr w:type="gramEnd"/>
      <w:r>
        <w:rPr>
          <w:i/>
          <w:iCs/>
          <w:color w:val="595959"/>
          <w:sz w:val="15"/>
          <w:szCs w:val="15"/>
        </w:rPr>
        <w:t xml:space="preserve">  979-233-1531 Ext. 100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5220"/>
      </w:tblGrid>
      <w:tr w:rsidR="00B00D61" w14:paraId="46280126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right w:val="single" w:sz="6" w:space="0" w:color="1F4E79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70D5EC7F" w14:textId="77777777" w:rsidR="00B00D61" w:rsidRDefault="00B5786F">
            <w:pPr>
              <w:pBdr>
                <w:bottom w:val="single" w:sz="4" w:space="1" w:color="1F4E79"/>
              </w:pBd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>WHERE DOES THE VILLAGE KEEP ITS MONEY?</w:t>
            </w:r>
          </w:p>
          <w:p w14:paraId="59DECA7B" w14:textId="77777777" w:rsidR="00B00D61" w:rsidRDefault="00B5786F">
            <w:pPr>
              <w:spacing w:before="60" w:after="60"/>
            </w:pPr>
            <w:r>
              <w:rPr>
                <w:i/>
                <w:iCs/>
                <w:color w:val="595959"/>
                <w:sz w:val="15"/>
                <w:szCs w:val="15"/>
              </w:rPr>
              <w:t>Balances as of June 8, 2026 (Amegy Bank) and May 31, 2026 (</w:t>
            </w:r>
            <w:proofErr w:type="spellStart"/>
            <w:r>
              <w:rPr>
                <w:i/>
                <w:iCs/>
                <w:color w:val="595959"/>
                <w:sz w:val="15"/>
                <w:szCs w:val="15"/>
              </w:rPr>
              <w:t>TexPool</w:t>
            </w:r>
            <w:proofErr w:type="spellEnd"/>
            <w:r>
              <w:rPr>
                <w:i/>
                <w:iCs/>
                <w:color w:val="595959"/>
                <w:sz w:val="15"/>
                <w:szCs w:val="15"/>
              </w:rPr>
              <w:t>).</w:t>
            </w:r>
          </w:p>
          <w:tbl>
            <w:tblPr>
              <w:tblW w:w="4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1900"/>
            </w:tblGrid>
            <w:tr w:rsidR="00B00D61" w14:paraId="055823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30AC4BF" w14:textId="77777777" w:rsidR="00B00D61" w:rsidRDefault="00B5786F">
                  <w:r>
                    <w:rPr>
                      <w:b/>
                      <w:bCs/>
                      <w:color w:val="FFFFFF"/>
                    </w:rPr>
                    <w:t>Account</w:t>
                  </w:r>
                </w:p>
              </w:tc>
              <w:tc>
                <w:tcPr>
                  <w:tcW w:w="19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F2ABB16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Balance</w:t>
                  </w:r>
                </w:p>
              </w:tc>
            </w:tr>
            <w:tr w:rsidR="00B00D61" w14:paraId="7C59B4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162E730" w14:textId="77777777" w:rsidR="00B00D61" w:rsidRDefault="00B5786F">
                  <w:r>
                    <w:t>Amegy Bank (11 accounts)</w:t>
                  </w:r>
                </w:p>
              </w:tc>
              <w:tc>
                <w:tcPr>
                  <w:tcW w:w="1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A4BE33E" w14:textId="77777777" w:rsidR="00B00D61" w:rsidRDefault="00B5786F">
                  <w:pPr>
                    <w:jc w:val="right"/>
                  </w:pPr>
                  <w:r>
                    <w:t>$1,165,142.63</w:t>
                  </w:r>
                </w:p>
              </w:tc>
            </w:tr>
            <w:tr w:rsidR="00B00D61" w14:paraId="793C1FC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8674565" w14:textId="77777777" w:rsidR="00B00D61" w:rsidRDefault="00B5786F">
                  <w:proofErr w:type="spellStart"/>
                  <w:r>
                    <w:t>TexPool</w:t>
                  </w:r>
                  <w:proofErr w:type="spellEnd"/>
                  <w:r>
                    <w:t xml:space="preserve"> — Unrestricted Reserves</w:t>
                  </w:r>
                </w:p>
              </w:tc>
              <w:tc>
                <w:tcPr>
                  <w:tcW w:w="1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CDDEF8F" w14:textId="77777777" w:rsidR="00B00D61" w:rsidRDefault="00B5786F">
                  <w:pPr>
                    <w:jc w:val="right"/>
                  </w:pPr>
                  <w:r>
                    <w:t>$2,484,654.26</w:t>
                  </w:r>
                </w:p>
              </w:tc>
            </w:tr>
            <w:tr w:rsidR="00B00D61" w14:paraId="12C16F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29D2065" w14:textId="77777777" w:rsidR="00B00D61" w:rsidRDefault="00B5786F">
                  <w:proofErr w:type="spellStart"/>
                  <w:r>
                    <w:t>TexPool</w:t>
                  </w:r>
                  <w:proofErr w:type="spellEnd"/>
                  <w:r>
                    <w:t xml:space="preserve"> — HB1915 Restricted ★</w:t>
                  </w:r>
                </w:p>
              </w:tc>
              <w:tc>
                <w:tcPr>
                  <w:tcW w:w="19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0F06E3A" w14:textId="77777777" w:rsidR="00B00D61" w:rsidRDefault="00B5786F">
                  <w:pPr>
                    <w:jc w:val="right"/>
                  </w:pPr>
                  <w:r>
                    <w:t>$2,476,876.31</w:t>
                  </w:r>
                </w:p>
              </w:tc>
            </w:tr>
            <w:tr w:rsidR="00B00D61" w14:paraId="7876E7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8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1CC3B3A" w14:textId="77777777" w:rsidR="00B00D61" w:rsidRDefault="00B5786F">
                  <w:r>
                    <w:rPr>
                      <w:b/>
                      <w:bCs/>
                    </w:rPr>
                    <w:t>TOTAL VILLAGE FUNDS</w:t>
                  </w:r>
                </w:p>
              </w:tc>
              <w:tc>
                <w:tcPr>
                  <w:tcW w:w="19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308ECF3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$6,126,673.20</w:t>
                  </w:r>
                </w:p>
              </w:tc>
            </w:tr>
          </w:tbl>
          <w:p w14:paraId="04A33ABC" w14:textId="77777777" w:rsidR="00B00D61" w:rsidRDefault="00B5786F">
            <w:pPr>
              <w:spacing w:before="40"/>
            </w:pPr>
            <w:r>
              <w:rPr>
                <w:i/>
                <w:iCs/>
                <w:color w:val="595959"/>
                <w:sz w:val="14"/>
                <w:szCs w:val="14"/>
              </w:rPr>
              <w:t>★ HB1915 funds restricted by Tex. Tax Code §156.2512 — beach cleaning, shoreline &amp; dune maintenance only. NOT available for general operations.</w:t>
            </w:r>
          </w:p>
        </w:tc>
        <w:tc>
          <w:tcPr>
            <w:tcW w:w="5220" w:type="dxa"/>
            <w:tcMar>
              <w:top w:w="0" w:type="dxa"/>
              <w:left w:w="120" w:type="dxa"/>
              <w:bottom w:w="0" w:type="dxa"/>
              <w:right w:w="0" w:type="dxa"/>
            </w:tcMar>
          </w:tcPr>
          <w:p w14:paraId="0510F214" w14:textId="77777777" w:rsidR="00B00D61" w:rsidRDefault="00B5786F">
            <w:pPr>
              <w:pBdr>
                <w:bottom w:val="single" w:sz="4" w:space="1" w:color="1F4E79"/>
              </w:pBd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>HOW DID EACH FUND PERFORM IN MAY 2026?</w:t>
            </w:r>
          </w:p>
          <w:tbl>
            <w:tblPr>
              <w:tblW w:w="5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931"/>
              <w:gridCol w:w="981"/>
              <w:gridCol w:w="904"/>
              <w:gridCol w:w="1118"/>
            </w:tblGrid>
            <w:tr w:rsidR="00B00D61" w14:paraId="4268D5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6238A15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Fund</w:t>
                  </w:r>
                </w:p>
              </w:tc>
              <w:tc>
                <w:tcPr>
                  <w:tcW w:w="11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C7536E6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Revenue</w:t>
                  </w:r>
                </w:p>
              </w:tc>
              <w:tc>
                <w:tcPr>
                  <w:tcW w:w="11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7C7E55A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Expenses</w:t>
                  </w:r>
                </w:p>
              </w:tc>
              <w:tc>
                <w:tcPr>
                  <w:tcW w:w="10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AB698B1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Net</w:t>
                  </w:r>
                </w:p>
              </w:tc>
              <w:tc>
                <w:tcPr>
                  <w:tcW w:w="14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A0CA6D4" w14:textId="77777777" w:rsidR="00B00D61" w:rsidRDefault="00B5786F">
                  <w:r>
                    <w:rPr>
                      <w:b/>
                      <w:bCs/>
                      <w:color w:val="FFFFFF"/>
                    </w:rPr>
                    <w:t>Purpose</w:t>
                  </w:r>
                </w:p>
              </w:tc>
            </w:tr>
            <w:tr w:rsidR="00B00D61" w14:paraId="7DEC29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ACFA7B6" w14:textId="77777777" w:rsidR="00B00D61" w:rsidRDefault="00B5786F">
                  <w:r>
                    <w:t>General Fund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B61BC0C" w14:textId="77777777" w:rsidR="00B00D61" w:rsidRDefault="00B5786F">
                  <w:pPr>
                    <w:jc w:val="right"/>
                  </w:pPr>
                  <w:r>
                    <w:t>$60,147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F77E46A" w14:textId="77777777" w:rsidR="00B00D61" w:rsidRDefault="00B5786F">
                  <w:pPr>
                    <w:jc w:val="right"/>
                  </w:pPr>
                  <w:r>
                    <w:t>$97,099</w:t>
                  </w:r>
                </w:p>
              </w:tc>
              <w:tc>
                <w:tcPr>
                  <w:tcW w:w="10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E9E9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5827800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−</w:t>
                  </w:r>
                  <w:r>
                    <w:rPr>
                      <w:b/>
                      <w:bCs/>
                    </w:rPr>
                    <w:t>$34,852</w:t>
                  </w:r>
                </w:p>
              </w:tc>
              <w:tc>
                <w:tcPr>
                  <w:tcW w:w="14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79424208" w14:textId="77777777" w:rsidR="00B00D61" w:rsidRDefault="00B5786F">
                  <w:r>
                    <w:t>Police, EMS, admin</w:t>
                  </w:r>
                </w:p>
              </w:tc>
            </w:tr>
            <w:tr w:rsidR="00B00D61" w14:paraId="1D94BF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7F8C370" w14:textId="77777777" w:rsidR="00B00D61" w:rsidRDefault="00B5786F">
                  <w:r>
                    <w:t>System Fund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D6E8B82" w14:textId="77777777" w:rsidR="00B00D61" w:rsidRDefault="00B5786F">
                  <w:pPr>
                    <w:jc w:val="right"/>
                  </w:pPr>
                  <w:r>
                    <w:t>$119,230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4EAE2AE" w14:textId="77777777" w:rsidR="00B00D61" w:rsidRDefault="00B5786F">
                  <w:pPr>
                    <w:jc w:val="right"/>
                  </w:pPr>
                  <w:r>
                    <w:t>$88,689</w:t>
                  </w:r>
                </w:p>
              </w:tc>
              <w:tc>
                <w:tcPr>
                  <w:tcW w:w="10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206E8A1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+$30,541</w:t>
                  </w:r>
                </w:p>
              </w:tc>
              <w:tc>
                <w:tcPr>
                  <w:tcW w:w="14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E1743E7" w14:textId="77777777" w:rsidR="00B00D61" w:rsidRDefault="00B5786F">
                  <w:r>
                    <w:t>Water, sewer, garbage</w:t>
                  </w:r>
                </w:p>
              </w:tc>
            </w:tr>
            <w:tr w:rsidR="00B00D61" w14:paraId="68E609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E825487" w14:textId="77777777" w:rsidR="00B00D61" w:rsidRDefault="00B5786F">
                  <w:r>
                    <w:t>Beach Fund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8F1BB80" w14:textId="77777777" w:rsidR="00B00D61" w:rsidRDefault="00B5786F">
                  <w:pPr>
                    <w:jc w:val="right"/>
                  </w:pPr>
                  <w:r>
                    <w:t>$121,565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CB2EC1A" w14:textId="77777777" w:rsidR="00B00D61" w:rsidRDefault="00B5786F">
                  <w:pPr>
                    <w:jc w:val="right"/>
                  </w:pPr>
                  <w:r>
                    <w:t>$112,345</w:t>
                  </w:r>
                </w:p>
              </w:tc>
              <w:tc>
                <w:tcPr>
                  <w:tcW w:w="10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71869AD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+$9,220</w:t>
                  </w:r>
                </w:p>
              </w:tc>
              <w:tc>
                <w:tcPr>
                  <w:tcW w:w="14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E9AEF96" w14:textId="77777777" w:rsidR="00B00D61" w:rsidRDefault="00B5786F">
                  <w:r>
                    <w:t>Beach operations</w:t>
                  </w:r>
                </w:p>
              </w:tc>
            </w:tr>
            <w:tr w:rsidR="00B00D61" w14:paraId="228FF2D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8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C160C60" w14:textId="77777777" w:rsidR="00B00D61" w:rsidRDefault="00B5786F">
                  <w:r>
                    <w:t>Hotel/Motel Fund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4E5A095" w14:textId="77777777" w:rsidR="00B00D61" w:rsidRDefault="00B5786F">
                  <w:pPr>
                    <w:jc w:val="right"/>
                  </w:pPr>
                  <w:r>
                    <w:t>$33,428*</w:t>
                  </w:r>
                </w:p>
              </w:tc>
              <w:tc>
                <w:tcPr>
                  <w:tcW w:w="11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84E4894" w14:textId="77777777" w:rsidR="00B00D61" w:rsidRDefault="00B5786F">
                  <w:pPr>
                    <w:jc w:val="right"/>
                  </w:pPr>
                  <w:r>
                    <w:t>$72,621</w:t>
                  </w:r>
                </w:p>
              </w:tc>
              <w:tc>
                <w:tcPr>
                  <w:tcW w:w="10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E9E9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E42FE14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−</w:t>
                  </w:r>
                  <w:r>
                    <w:rPr>
                      <w:b/>
                      <w:bCs/>
                    </w:rPr>
                    <w:t>$39,193</w:t>
                  </w:r>
                </w:p>
              </w:tc>
              <w:tc>
                <w:tcPr>
                  <w:tcW w:w="14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B1A1477" w14:textId="77777777" w:rsidR="00B00D61" w:rsidRDefault="00B5786F">
                  <w:r>
                    <w:t>Tourism &amp; HOT projects</w:t>
                  </w:r>
                </w:p>
              </w:tc>
            </w:tr>
          </w:tbl>
          <w:p w14:paraId="07642B9A" w14:textId="77777777" w:rsidR="00B00D61" w:rsidRDefault="00B5786F">
            <w:pPr>
              <w:spacing w:before="40" w:after="60"/>
            </w:pPr>
            <w:r>
              <w:rPr>
                <w:i/>
                <w:iCs/>
                <w:color w:val="595959"/>
                <w:sz w:val="14"/>
                <w:szCs w:val="14"/>
              </w:rPr>
              <w:t>*HOT Fund revenue is HB1915 State Portion only — no local HOT collections in May. Beach Fund and System Fund both posted positive net income; May is the Beach Fund’s first profitable month this fiscal year.</w:t>
            </w:r>
          </w:p>
          <w:p w14:paraId="28E97256" w14:textId="77777777" w:rsidR="00B00D61" w:rsidRDefault="00B5786F">
            <w:pPr>
              <w:pBdr>
                <w:bottom w:val="single" w:sz="4" w:space="1" w:color="1F4E79"/>
              </w:pBd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>HOTEL TAX — RESTRICTED FUNDS STATUS (May 31, 2026)</w:t>
            </w:r>
          </w:p>
          <w:tbl>
            <w:tblPr>
              <w:tblW w:w="5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360"/>
              <w:gridCol w:w="1140"/>
            </w:tblGrid>
            <w:tr w:rsidR="00B00D61" w14:paraId="307C24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1ED41A59" w14:textId="77777777" w:rsidR="00B00D61" w:rsidRDefault="00B5786F">
                  <w:r>
                    <w:rPr>
                      <w:b/>
                      <w:bCs/>
                      <w:color w:val="FFFFFF"/>
                    </w:rPr>
                    <w:t>Account</w:t>
                  </w:r>
                </w:p>
              </w:tc>
              <w:tc>
                <w:tcPr>
                  <w:tcW w:w="13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A037849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Balance</w:t>
                  </w:r>
                </w:p>
              </w:tc>
              <w:tc>
                <w:tcPr>
                  <w:tcW w:w="114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22A6BF4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Status</w:t>
                  </w:r>
                </w:p>
              </w:tc>
            </w:tr>
            <w:tr w:rsidR="00B00D61" w14:paraId="26EF04A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592A51E" w14:textId="77777777" w:rsidR="00B00D61" w:rsidRDefault="00B5786F">
                  <w:r>
                    <w:t>HB1915 Restricted Reserve (</w:t>
                  </w:r>
                  <w:proofErr w:type="spellStart"/>
                  <w:r>
                    <w:t>TexPool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5D5385C" w14:textId="77777777" w:rsidR="00B00D61" w:rsidRDefault="00B5786F">
                  <w:pPr>
                    <w:jc w:val="right"/>
                  </w:pPr>
                  <w:r>
                    <w:t>$2,476,876.31</w:t>
                  </w:r>
                </w:p>
              </w:tc>
              <w:tc>
                <w:tcPr>
                  <w:tcW w:w="11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FDFC755" w14:textId="77777777" w:rsidR="00B00D61" w:rsidRDefault="00B5786F">
                  <w:r>
                    <w:t>Restricted</w:t>
                  </w:r>
                </w:p>
              </w:tc>
            </w:tr>
            <w:tr w:rsidR="00B00D61" w14:paraId="69F3A7D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A91A540" w14:textId="77777777" w:rsidR="00B00D61" w:rsidRDefault="00B5786F">
                  <w:r>
                    <w:t>HOT Local Reserve (</w:t>
                  </w:r>
                  <w:proofErr w:type="spellStart"/>
                  <w:r>
                    <w:t>TexPool</w:t>
                  </w:r>
                  <w:proofErr w:type="spellEnd"/>
                  <w:r>
                    <w:t>)</w:t>
                  </w:r>
                </w:p>
              </w:tc>
              <w:tc>
                <w:tcPr>
                  <w:tcW w:w="13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07D5F65" w14:textId="77777777" w:rsidR="00B00D61" w:rsidRDefault="00B5786F">
                  <w:pPr>
                    <w:jc w:val="right"/>
                  </w:pPr>
                  <w:r>
                    <w:t>$1,632,918.29</w:t>
                  </w:r>
                </w:p>
              </w:tc>
              <w:tc>
                <w:tcPr>
                  <w:tcW w:w="11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4C162AE" w14:textId="77777777" w:rsidR="00B00D61" w:rsidRDefault="00B5786F">
                  <w:r>
                    <w:t>Ch. 351 Tourism</w:t>
                  </w:r>
                </w:p>
              </w:tc>
            </w:tr>
            <w:tr w:rsidR="00B00D61" w14:paraId="0B6835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37BE237" w14:textId="77777777" w:rsidR="00B00D61" w:rsidRDefault="00B5786F">
                  <w:r>
                    <w:rPr>
                      <w:b/>
                      <w:bCs/>
                    </w:rPr>
                    <w:t xml:space="preserve">TOTAL HOT </w:t>
                  </w:r>
                  <w:proofErr w:type="spellStart"/>
                  <w:r>
                    <w:rPr>
                      <w:b/>
                      <w:bCs/>
                    </w:rPr>
                    <w:t>TexPool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2A22769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$4,109,794.60</w:t>
                  </w:r>
                </w:p>
              </w:tc>
              <w:tc>
                <w:tcPr>
                  <w:tcW w:w="114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1CE88F0" w14:textId="77777777" w:rsidR="00B00D61" w:rsidRDefault="00B00D61"/>
              </w:tc>
            </w:tr>
          </w:tbl>
          <w:p w14:paraId="37EACF85" w14:textId="77777777" w:rsidR="00B00D61" w:rsidRDefault="00B5786F">
            <w:pPr>
              <w:spacing w:before="40"/>
            </w:pPr>
            <w:r>
              <w:rPr>
                <w:i/>
                <w:iCs/>
                <w:color w:val="595959"/>
                <w:sz w:val="14"/>
                <w:szCs w:val="14"/>
              </w:rPr>
              <w:t>HB1915 funds may ONLY be used for: beach cleaning &amp; maintenance; shoreline repair; dune mitigation &amp; restoration.</w:t>
            </w:r>
          </w:p>
        </w:tc>
      </w:tr>
    </w:tbl>
    <w:p w14:paraId="07C0F4DC" w14:textId="77777777" w:rsidR="00B00D61" w:rsidRDefault="00B00D61">
      <w:pPr>
        <w:spacing w:before="1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0"/>
        <w:gridCol w:w="3920"/>
      </w:tblGrid>
      <w:tr w:rsidR="00B00D61" w14:paraId="489B4492" w14:textId="77777777">
        <w:tblPrEx>
          <w:tblCellMar>
            <w:top w:w="0" w:type="dxa"/>
            <w:bottom w:w="0" w:type="dxa"/>
          </w:tblCellMar>
        </w:tblPrEx>
        <w:tc>
          <w:tcPr>
            <w:tcW w:w="6160" w:type="dxa"/>
            <w:tcBorders>
              <w:right w:val="single" w:sz="6" w:space="0" w:color="1F4E79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07E5E89" w14:textId="77777777" w:rsidR="00B00D61" w:rsidRDefault="00B5786F">
            <w:pPr>
              <w:pBdr>
                <w:bottom w:val="single" w:sz="4" w:space="1" w:color="1F4E79"/>
              </w:pBd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YEAR-TO-DATE BUDGET STATUS (Oct 2025 – May </w:t>
            </w:r>
            <w:proofErr w:type="gramStart"/>
            <w:r>
              <w:rPr>
                <w:b/>
                <w:bCs/>
                <w:color w:val="1F4E79"/>
                <w:sz w:val="20"/>
                <w:szCs w:val="20"/>
              </w:rPr>
              <w:t>2026  |</w:t>
            </w:r>
            <w:proofErr w:type="gramEnd"/>
            <w:r>
              <w:rPr>
                <w:b/>
                <w:bCs/>
                <w:color w:val="1F4E79"/>
                <w:sz w:val="20"/>
                <w:szCs w:val="20"/>
              </w:rPr>
              <w:t xml:space="preserve">  8 of 12 Months)</w:t>
            </w:r>
          </w:p>
          <w:tbl>
            <w:tblPr>
              <w:tblW w:w="6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15"/>
              <w:gridCol w:w="1005"/>
              <w:gridCol w:w="1012"/>
              <w:gridCol w:w="614"/>
              <w:gridCol w:w="1005"/>
              <w:gridCol w:w="614"/>
              <w:gridCol w:w="935"/>
            </w:tblGrid>
            <w:tr w:rsidR="00B00D61" w14:paraId="0E3C16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AFD739A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Fund</w:t>
                  </w:r>
                </w:p>
              </w:tc>
              <w:tc>
                <w:tcPr>
                  <w:tcW w:w="12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4848BFE0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YTD Revenue</w:t>
                  </w:r>
                </w:p>
              </w:tc>
              <w:tc>
                <w:tcPr>
                  <w:tcW w:w="124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9F5C18E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Annual Budget</w:t>
                  </w:r>
                </w:p>
              </w:tc>
              <w:tc>
                <w:tcPr>
                  <w:tcW w:w="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540F1B82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Rev%</w:t>
                  </w:r>
                </w:p>
              </w:tc>
              <w:tc>
                <w:tcPr>
                  <w:tcW w:w="12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29F2989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YTD Expenses</w:t>
                  </w:r>
                </w:p>
              </w:tc>
              <w:tc>
                <w:tcPr>
                  <w:tcW w:w="56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0F094869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Exp%</w:t>
                  </w:r>
                </w:p>
              </w:tc>
              <w:tc>
                <w:tcPr>
                  <w:tcW w:w="10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22B9D3D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YTD Net</w:t>
                  </w:r>
                </w:p>
              </w:tc>
            </w:tr>
            <w:tr w:rsidR="00B00D61" w14:paraId="327B88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2410197" w14:textId="77777777" w:rsidR="00B00D61" w:rsidRDefault="00B5786F">
                  <w:r>
                    <w:t>General Fund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2E6C8CA" w14:textId="77777777" w:rsidR="00B00D61" w:rsidRDefault="00B5786F">
                  <w:pPr>
                    <w:jc w:val="right"/>
                  </w:pPr>
                  <w:r>
                    <w:t>$2,589,344</w:t>
                  </w:r>
                </w:p>
              </w:tc>
              <w:tc>
                <w:tcPr>
                  <w:tcW w:w="12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AB19312" w14:textId="77777777" w:rsidR="00B00D61" w:rsidRDefault="00B5786F">
                  <w:pPr>
                    <w:jc w:val="right"/>
                  </w:pPr>
                  <w:r>
                    <w:t>$2,733,734</w:t>
                  </w:r>
                </w:p>
              </w:tc>
              <w:tc>
                <w:tcPr>
                  <w:tcW w:w="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9640165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94.7%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C9640BB" w14:textId="77777777" w:rsidR="00B00D61" w:rsidRDefault="00B5786F">
                  <w:pPr>
                    <w:jc w:val="right"/>
                  </w:pPr>
                  <w:r>
                    <w:t>$1,700,478</w:t>
                  </w:r>
                </w:p>
              </w:tc>
              <w:tc>
                <w:tcPr>
                  <w:tcW w:w="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B3E12E3" w14:textId="77777777" w:rsidR="00B00D61" w:rsidRDefault="00B5786F">
                  <w:pPr>
                    <w:jc w:val="right"/>
                  </w:pPr>
                  <w:r>
                    <w:t>79.2%</w:t>
                  </w:r>
                </w:p>
              </w:tc>
              <w:tc>
                <w:tcPr>
                  <w:tcW w:w="10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76756D8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$972,312</w:t>
                  </w:r>
                </w:p>
              </w:tc>
            </w:tr>
            <w:tr w:rsidR="00B00D61" w14:paraId="3F9926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822A797" w14:textId="77777777" w:rsidR="00B00D61" w:rsidRDefault="00B5786F">
                  <w:r>
                    <w:t>System Fund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748435E0" w14:textId="77777777" w:rsidR="00B00D61" w:rsidRDefault="00B5786F">
                  <w:pPr>
                    <w:jc w:val="right"/>
                  </w:pPr>
                  <w:r>
                    <w:t>$1,251,011</w:t>
                  </w:r>
                </w:p>
              </w:tc>
              <w:tc>
                <w:tcPr>
                  <w:tcW w:w="12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F13D368" w14:textId="77777777" w:rsidR="00B00D61" w:rsidRDefault="00B5786F">
                  <w:pPr>
                    <w:jc w:val="right"/>
                  </w:pPr>
                  <w:r>
                    <w:t>$1,575,906</w:t>
                  </w:r>
                </w:p>
              </w:tc>
              <w:tc>
                <w:tcPr>
                  <w:tcW w:w="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6A1E82B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79.4%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C54739E" w14:textId="77777777" w:rsidR="00B00D61" w:rsidRDefault="00B5786F">
                  <w:pPr>
                    <w:jc w:val="right"/>
                  </w:pPr>
                  <w:r>
                    <w:t>$871,380</w:t>
                  </w:r>
                </w:p>
              </w:tc>
              <w:tc>
                <w:tcPr>
                  <w:tcW w:w="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EE43E81" w14:textId="77777777" w:rsidR="00B00D61" w:rsidRDefault="00B5786F">
                  <w:pPr>
                    <w:jc w:val="right"/>
                  </w:pPr>
                  <w:r>
                    <w:t>48.5%</w:t>
                  </w:r>
                </w:p>
              </w:tc>
              <w:tc>
                <w:tcPr>
                  <w:tcW w:w="10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D5E8D0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53EA6FE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$379,631</w:t>
                  </w:r>
                </w:p>
              </w:tc>
            </w:tr>
            <w:tr w:rsidR="00B00D61" w14:paraId="5C50F2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716FA035" w14:textId="77777777" w:rsidR="00B00D61" w:rsidRDefault="00B5786F">
                  <w:r>
                    <w:t>HOT Fund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2620E02" w14:textId="77777777" w:rsidR="00B00D61" w:rsidRDefault="00B5786F">
                  <w:pPr>
                    <w:jc w:val="right"/>
                  </w:pPr>
                  <w:r>
                    <w:t>$537,501</w:t>
                  </w:r>
                </w:p>
              </w:tc>
              <w:tc>
                <w:tcPr>
                  <w:tcW w:w="12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6C04D33" w14:textId="77777777" w:rsidR="00B00D61" w:rsidRDefault="00B5786F">
                  <w:pPr>
                    <w:jc w:val="right"/>
                  </w:pPr>
                  <w:r>
                    <w:t>$1,217,441</w:t>
                  </w:r>
                </w:p>
              </w:tc>
              <w:tc>
                <w:tcPr>
                  <w:tcW w:w="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F2C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7A5E7BA2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44.2%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5B9FB74" w14:textId="77777777" w:rsidR="00B00D61" w:rsidRDefault="00B5786F">
                  <w:pPr>
                    <w:jc w:val="right"/>
                  </w:pPr>
                  <w:r>
                    <w:t>$825,674</w:t>
                  </w:r>
                </w:p>
              </w:tc>
              <w:tc>
                <w:tcPr>
                  <w:tcW w:w="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AF03F86" w14:textId="77777777" w:rsidR="00B00D61" w:rsidRDefault="00B5786F">
                  <w:pPr>
                    <w:jc w:val="right"/>
                  </w:pPr>
                  <w:r>
                    <w:t>34.8%</w:t>
                  </w:r>
                </w:p>
              </w:tc>
              <w:tc>
                <w:tcPr>
                  <w:tcW w:w="10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E9E9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DC1BBDE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−</w:t>
                  </w:r>
                  <w:r>
                    <w:rPr>
                      <w:b/>
                      <w:bCs/>
                    </w:rPr>
                    <w:t>$143,638</w:t>
                  </w:r>
                </w:p>
              </w:tc>
            </w:tr>
            <w:tr w:rsidR="00B00D61" w14:paraId="407DC5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86EB4E6" w14:textId="77777777" w:rsidR="00B00D61" w:rsidRDefault="00B5786F">
                  <w:r>
                    <w:t>Beach Fund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A1EB099" w14:textId="77777777" w:rsidR="00B00D61" w:rsidRDefault="00B5786F">
                  <w:pPr>
                    <w:jc w:val="right"/>
                  </w:pPr>
                  <w:r>
                    <w:t>$416,654</w:t>
                  </w:r>
                </w:p>
              </w:tc>
              <w:tc>
                <w:tcPr>
                  <w:tcW w:w="12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669BDA4" w14:textId="77777777" w:rsidR="00B00D61" w:rsidRDefault="00B5786F">
                  <w:pPr>
                    <w:jc w:val="right"/>
                  </w:pPr>
                  <w:r>
                    <w:t>$1,342,369</w:t>
                  </w:r>
                </w:p>
              </w:tc>
              <w:tc>
                <w:tcPr>
                  <w:tcW w:w="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F2CC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19D112C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31.0%</w:t>
                  </w:r>
                </w:p>
              </w:tc>
              <w:tc>
                <w:tcPr>
                  <w:tcW w:w="12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61A8A198" w14:textId="77777777" w:rsidR="00B00D61" w:rsidRDefault="00B5786F">
                  <w:pPr>
                    <w:jc w:val="right"/>
                  </w:pPr>
                  <w:r>
                    <w:t>$864,153</w:t>
                  </w:r>
                </w:p>
              </w:tc>
              <w:tc>
                <w:tcPr>
                  <w:tcW w:w="56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1D4C318B" w14:textId="77777777" w:rsidR="00B00D61" w:rsidRDefault="00B5786F">
                  <w:pPr>
                    <w:jc w:val="right"/>
                  </w:pPr>
                  <w:r>
                    <w:t>57.1%</w:t>
                  </w:r>
                </w:p>
              </w:tc>
              <w:tc>
                <w:tcPr>
                  <w:tcW w:w="10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FFE9E9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F155580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−</w:t>
                  </w:r>
                  <w:r>
                    <w:rPr>
                      <w:b/>
                      <w:bCs/>
                    </w:rPr>
                    <w:t>$447,499</w:t>
                  </w:r>
                </w:p>
              </w:tc>
            </w:tr>
          </w:tbl>
          <w:p w14:paraId="3403FE9D" w14:textId="77777777" w:rsidR="00B00D61" w:rsidRDefault="00B5786F">
            <w:pPr>
              <w:spacing w:before="40"/>
            </w:pPr>
            <w:r>
              <w:rPr>
                <w:i/>
                <w:iCs/>
                <w:color w:val="595959"/>
                <w:sz w:val="14"/>
                <w:szCs w:val="14"/>
              </w:rPr>
              <w:t>Beach Fund revenue is seasonal — permit income peaks May–Sept. YTD deficit reflects off-season fixed costs. General Fund and System Fund both tracking ahead of the 8/12-month (66.7%) pace.</w:t>
            </w:r>
          </w:p>
        </w:tc>
        <w:tc>
          <w:tcPr>
            <w:tcW w:w="3920" w:type="dxa"/>
            <w:tcMar>
              <w:top w:w="0" w:type="dxa"/>
              <w:left w:w="120" w:type="dxa"/>
              <w:bottom w:w="0" w:type="dxa"/>
              <w:right w:w="0" w:type="dxa"/>
            </w:tcMar>
          </w:tcPr>
          <w:p w14:paraId="184B9DE3" w14:textId="77777777" w:rsidR="00B00D61" w:rsidRDefault="00B5786F">
            <w:pPr>
              <w:pBdr>
                <w:bottom w:val="single" w:sz="4" w:space="1" w:color="1F4E79"/>
              </w:pBdr>
              <w:spacing w:after="60"/>
            </w:pPr>
            <w:r>
              <w:rPr>
                <w:b/>
                <w:bCs/>
                <w:color w:val="1F4E79"/>
                <w:sz w:val="20"/>
                <w:szCs w:val="20"/>
              </w:rPr>
              <w:t>OUTSTANDING BILLS AS OF MAY 31, 2026</w:t>
            </w:r>
          </w:p>
          <w:tbl>
            <w:tblPr>
              <w:tblW w:w="3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040"/>
              <w:gridCol w:w="1120"/>
            </w:tblGrid>
            <w:tr w:rsidR="00B00D61" w14:paraId="16D6B74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27F4C091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Fund</w:t>
                  </w:r>
                </w:p>
              </w:tc>
              <w:tc>
                <w:tcPr>
                  <w:tcW w:w="104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738C4FDE" w14:textId="77777777" w:rsidR="00B00D61" w:rsidRDefault="00B5786F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Unpaid</w:t>
                  </w:r>
                </w:p>
              </w:tc>
              <w:tc>
                <w:tcPr>
                  <w:tcW w:w="11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1F4E79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</w:tcPr>
                <w:p w14:paraId="68E0E5A4" w14:textId="77777777" w:rsidR="00B00D61" w:rsidRDefault="00B5786F">
                  <w:r>
                    <w:rPr>
                      <w:b/>
                      <w:bCs/>
                      <w:color w:val="FFFFFF"/>
                    </w:rPr>
                    <w:t>Oldest Item</w:t>
                  </w:r>
                </w:p>
              </w:tc>
            </w:tr>
            <w:tr w:rsidR="00B00D61" w14:paraId="42BFFF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642959B" w14:textId="77777777" w:rsidR="00B00D61" w:rsidRDefault="00B5786F">
                  <w:r>
                    <w:t>General Fund</w:t>
                  </w:r>
                </w:p>
              </w:tc>
              <w:tc>
                <w:tcPr>
                  <w:tcW w:w="10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3724197" w14:textId="77777777" w:rsidR="00B00D61" w:rsidRDefault="00B5786F">
                  <w:pPr>
                    <w:jc w:val="right"/>
                  </w:pPr>
                  <w:r>
                    <w:t>$7,756.86</w:t>
                  </w:r>
                </w:p>
              </w:tc>
              <w:tc>
                <w:tcPr>
                  <w:tcW w:w="1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14AEF02" w14:textId="77777777" w:rsidR="00B00D61" w:rsidRDefault="00B5786F">
                  <w:r>
                    <w:t>145 days</w:t>
                  </w:r>
                </w:p>
              </w:tc>
            </w:tr>
            <w:tr w:rsidR="00B00D61" w14:paraId="015BB2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ABBF700" w14:textId="77777777" w:rsidR="00B00D61" w:rsidRDefault="00B5786F">
                  <w:r>
                    <w:t>Beach Fund</w:t>
                  </w:r>
                </w:p>
              </w:tc>
              <w:tc>
                <w:tcPr>
                  <w:tcW w:w="10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77FFA3F9" w14:textId="77777777" w:rsidR="00B00D61" w:rsidRDefault="00B5786F">
                  <w:pPr>
                    <w:jc w:val="right"/>
                  </w:pPr>
                  <w:r>
                    <w:t>$6,138.80</w:t>
                  </w:r>
                </w:p>
              </w:tc>
              <w:tc>
                <w:tcPr>
                  <w:tcW w:w="1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54273A8" w14:textId="77777777" w:rsidR="00B00D61" w:rsidRDefault="00B5786F">
                  <w:r>
                    <w:t>261 days</w:t>
                  </w:r>
                </w:p>
              </w:tc>
            </w:tr>
            <w:tr w:rsidR="00B00D61" w14:paraId="5481AC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35DF64C2" w14:textId="77777777" w:rsidR="00B00D61" w:rsidRDefault="00B5786F">
                  <w:r>
                    <w:t>Hotel/Motel Fund</w:t>
                  </w:r>
                </w:p>
              </w:tc>
              <w:tc>
                <w:tcPr>
                  <w:tcW w:w="10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62943C3" w14:textId="77777777" w:rsidR="00B00D61" w:rsidRDefault="00B5786F">
                  <w:pPr>
                    <w:jc w:val="right"/>
                  </w:pPr>
                  <w:r>
                    <w:t>$3,436.56</w:t>
                  </w:r>
                </w:p>
              </w:tc>
              <w:tc>
                <w:tcPr>
                  <w:tcW w:w="1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8197A9E" w14:textId="77777777" w:rsidR="00B00D61" w:rsidRDefault="00B5786F">
                  <w:r>
                    <w:t>489 days</w:t>
                  </w:r>
                </w:p>
              </w:tc>
            </w:tr>
            <w:tr w:rsidR="00B00D61" w14:paraId="7309A3F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DC977C9" w14:textId="77777777" w:rsidR="00B00D61" w:rsidRDefault="00B5786F">
                  <w:r>
                    <w:t>System Fund</w:t>
                  </w:r>
                </w:p>
              </w:tc>
              <w:tc>
                <w:tcPr>
                  <w:tcW w:w="10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050509D4" w14:textId="77777777" w:rsidR="00B00D61" w:rsidRDefault="00B5786F">
                  <w:pPr>
                    <w:jc w:val="right"/>
                  </w:pPr>
                  <w:r>
                    <w:t>$864.07</w:t>
                  </w:r>
                </w:p>
              </w:tc>
              <w:tc>
                <w:tcPr>
                  <w:tcW w:w="112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2D56B926" w14:textId="77777777" w:rsidR="00B00D61" w:rsidRDefault="00B5786F">
                  <w:r>
                    <w:t>Current</w:t>
                  </w:r>
                </w:p>
              </w:tc>
            </w:tr>
            <w:tr w:rsidR="00B00D61" w14:paraId="5A912B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60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3E35D25" w14:textId="77777777" w:rsidR="00B00D61" w:rsidRDefault="00B5786F">
                  <w:r>
                    <w:rPr>
                      <w:b/>
                      <w:bCs/>
                    </w:rPr>
                    <w:t>TOTAL</w:t>
                  </w:r>
                </w:p>
              </w:tc>
              <w:tc>
                <w:tcPr>
                  <w:tcW w:w="104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54793360" w14:textId="77777777" w:rsidR="00B00D61" w:rsidRDefault="00B5786F">
                  <w:pPr>
                    <w:jc w:val="right"/>
                  </w:pPr>
                  <w:r>
                    <w:rPr>
                      <w:b/>
                      <w:bCs/>
                    </w:rPr>
                    <w:t>$18,196.29</w:t>
                  </w:r>
                </w:p>
              </w:tc>
              <w:tc>
                <w:tcPr>
                  <w:tcW w:w="1120" w:type="dxa"/>
                  <w:tcBorders>
                    <w:top w:val="single" w:sz="3" w:space="0" w:color="1F4E79"/>
                    <w:left w:val="single" w:sz="3" w:space="0" w:color="1F4E79"/>
                    <w:bottom w:val="single" w:sz="3" w:space="0" w:color="1F4E79"/>
                    <w:right w:val="single" w:sz="3" w:space="0" w:color="1F4E79"/>
                  </w:tcBorders>
                  <w:shd w:val="clear" w:color="auto" w:fill="E9EFF7"/>
                  <w:tcMar>
                    <w:top w:w="55" w:type="dxa"/>
                    <w:left w:w="80" w:type="dxa"/>
                    <w:bottom w:w="55" w:type="dxa"/>
                    <w:right w:w="80" w:type="dxa"/>
                  </w:tcMar>
                </w:tcPr>
                <w:p w14:paraId="48B4C909" w14:textId="77777777" w:rsidR="00B00D61" w:rsidRDefault="00B00D61"/>
              </w:tc>
            </w:tr>
          </w:tbl>
          <w:p w14:paraId="0E50B0CC" w14:textId="77777777" w:rsidR="00B00D61" w:rsidRDefault="00B5786F">
            <w:pPr>
              <w:spacing w:before="40"/>
            </w:pPr>
            <w:r>
              <w:rPr>
                <w:i/>
                <w:iCs/>
                <w:color w:val="595959"/>
                <w:sz w:val="14"/>
                <w:szCs w:val="14"/>
              </w:rPr>
              <w:t>ENGIE RESOURCES (489 days, HOT Fund) and Imperial Dade (261 days, Beach Fund) are the oldest items and should be reviewed for resolution.</w:t>
            </w:r>
          </w:p>
        </w:tc>
      </w:tr>
    </w:tbl>
    <w:p w14:paraId="07A2734D" w14:textId="77777777" w:rsidR="00B00D61" w:rsidRDefault="00B00D61">
      <w:pPr>
        <w:spacing w:before="1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00D61" w14:paraId="5F6A47EA" w14:textId="77777777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E17C7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</w:rPr>
              <w:t>Total Village Funds</w:t>
            </w:r>
          </w:p>
          <w:p w14:paraId="49532015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$6,126,673.20</w:t>
            </w:r>
          </w:p>
          <w:p w14:paraId="1502A9F6" w14:textId="77777777" w:rsidR="00B00D61" w:rsidRDefault="00B5786F">
            <w:pPr>
              <w:jc w:val="center"/>
            </w:pPr>
            <w:r>
              <w:rPr>
                <w:i/>
                <w:iCs/>
                <w:color w:val="CCDDEE"/>
                <w:sz w:val="14"/>
                <w:szCs w:val="14"/>
              </w:rPr>
              <w:t>As of June 8, 2026</w:t>
            </w:r>
          </w:p>
        </w:tc>
        <w:tc>
          <w:tcPr>
            <w:tcW w:w="252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EFE2A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</w:rPr>
              <w:t>HB1915 Restricted Reserve</w:t>
            </w:r>
          </w:p>
          <w:p w14:paraId="65A942C9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$2,476,876.31</w:t>
            </w:r>
          </w:p>
          <w:p w14:paraId="2973F555" w14:textId="77777777" w:rsidR="00B00D61" w:rsidRDefault="00B5786F">
            <w:pPr>
              <w:jc w:val="center"/>
            </w:pPr>
            <w:r>
              <w:rPr>
                <w:i/>
                <w:iCs/>
                <w:color w:val="CCDDEE"/>
                <w:sz w:val="14"/>
                <w:szCs w:val="14"/>
              </w:rPr>
              <w:t>Beach use only — Tex. Tax Code §156.2512</w:t>
            </w:r>
          </w:p>
        </w:tc>
        <w:tc>
          <w:tcPr>
            <w:tcW w:w="252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78F53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</w:rPr>
              <w:t>Beach Permit Revenue (May)</w:t>
            </w:r>
          </w:p>
          <w:p w14:paraId="31624E00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$121,564.73</w:t>
            </w:r>
          </w:p>
          <w:p w14:paraId="23573097" w14:textId="77777777" w:rsidR="00B00D61" w:rsidRDefault="00B5786F">
            <w:pPr>
              <w:jc w:val="center"/>
            </w:pPr>
            <w:r>
              <w:rPr>
                <w:i/>
                <w:iCs/>
                <w:color w:val="CCDDEE"/>
                <w:sz w:val="14"/>
                <w:szCs w:val="14"/>
              </w:rPr>
              <w:t>108% of May expenses — self-sustaining</w:t>
            </w:r>
          </w:p>
        </w:tc>
        <w:tc>
          <w:tcPr>
            <w:tcW w:w="2520" w:type="dxa"/>
            <w:tcBorders>
              <w:top w:val="single" w:sz="3" w:space="0" w:color="1F4E79"/>
              <w:left w:val="single" w:sz="3" w:space="0" w:color="1F4E79"/>
              <w:bottom w:val="single" w:sz="3" w:space="0" w:color="1F4E79"/>
              <w:right w:val="single" w:sz="3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EFDB7B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</w:rPr>
              <w:t>Total Unpaid Bills</w:t>
            </w:r>
          </w:p>
          <w:p w14:paraId="26C3FA97" w14:textId="77777777" w:rsidR="00B00D61" w:rsidRDefault="00B5786F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$18,196.29</w:t>
            </w:r>
          </w:p>
          <w:p w14:paraId="477144D4" w14:textId="77777777" w:rsidR="00B00D61" w:rsidRDefault="00B5786F">
            <w:pPr>
              <w:jc w:val="center"/>
            </w:pPr>
            <w:r>
              <w:rPr>
                <w:i/>
                <w:iCs/>
                <w:color w:val="CCDDEE"/>
                <w:sz w:val="14"/>
                <w:szCs w:val="14"/>
              </w:rPr>
              <w:t>All funds combined</w:t>
            </w:r>
          </w:p>
        </w:tc>
      </w:tr>
    </w:tbl>
    <w:p w14:paraId="0B55C01E" w14:textId="77777777" w:rsidR="00B00D61" w:rsidRDefault="00B00D61">
      <w:pPr>
        <w:spacing w:before="80"/>
      </w:pPr>
    </w:p>
    <w:p w14:paraId="73B7E5C9" w14:textId="77777777" w:rsidR="00B00D61" w:rsidRDefault="00B5786F">
      <w:pPr>
        <w:pBdr>
          <w:top w:val="single" w:sz="3" w:space="3" w:color="1F4E79"/>
        </w:pBdr>
        <w:spacing w:before="60"/>
      </w:pPr>
      <w:r>
        <w:rPr>
          <w:i/>
          <w:iCs/>
          <w:color w:val="595959"/>
          <w:sz w:val="14"/>
          <w:szCs w:val="14"/>
        </w:rPr>
        <w:t xml:space="preserve">Village of Surfside </w:t>
      </w:r>
      <w:proofErr w:type="gramStart"/>
      <w:r>
        <w:rPr>
          <w:i/>
          <w:iCs/>
          <w:color w:val="595959"/>
          <w:sz w:val="14"/>
          <w:szCs w:val="14"/>
        </w:rPr>
        <w:t>Beach  |</w:t>
      </w:r>
      <w:proofErr w:type="gramEnd"/>
      <w:r>
        <w:rPr>
          <w:i/>
          <w:iCs/>
          <w:color w:val="595959"/>
          <w:sz w:val="14"/>
          <w:szCs w:val="14"/>
        </w:rPr>
        <w:t xml:space="preserve">  Finance </w:t>
      </w:r>
      <w:proofErr w:type="gramStart"/>
      <w:r>
        <w:rPr>
          <w:i/>
          <w:iCs/>
          <w:color w:val="595959"/>
          <w:sz w:val="14"/>
          <w:szCs w:val="14"/>
        </w:rPr>
        <w:t>Department  |</w:t>
      </w:r>
      <w:proofErr w:type="gramEnd"/>
      <w:r>
        <w:rPr>
          <w:i/>
          <w:iCs/>
          <w:color w:val="595959"/>
          <w:sz w:val="14"/>
          <w:szCs w:val="14"/>
        </w:rPr>
        <w:t xml:space="preserve">  May 2026 Resident Financial </w:t>
      </w:r>
      <w:proofErr w:type="gramStart"/>
      <w:r>
        <w:rPr>
          <w:i/>
          <w:iCs/>
          <w:color w:val="595959"/>
          <w:sz w:val="14"/>
          <w:szCs w:val="14"/>
        </w:rPr>
        <w:t>Summary  |</w:t>
      </w:r>
      <w:proofErr w:type="gramEnd"/>
      <w:r>
        <w:rPr>
          <w:i/>
          <w:iCs/>
          <w:color w:val="595959"/>
          <w:sz w:val="14"/>
          <w:szCs w:val="14"/>
        </w:rPr>
        <w:t xml:space="preserve">  </w:t>
      </w:r>
      <w:proofErr w:type="gramStart"/>
      <w:r>
        <w:rPr>
          <w:i/>
          <w:iCs/>
          <w:color w:val="595959"/>
          <w:sz w:val="14"/>
          <w:szCs w:val="14"/>
        </w:rPr>
        <w:t>finance@surfsidetx.org  |</w:t>
      </w:r>
      <w:proofErr w:type="gramEnd"/>
      <w:r>
        <w:rPr>
          <w:i/>
          <w:iCs/>
          <w:color w:val="595959"/>
          <w:sz w:val="14"/>
          <w:szCs w:val="14"/>
        </w:rPr>
        <w:t xml:space="preserve">  979-233-1531 Ext. 100</w:t>
      </w:r>
    </w:p>
    <w:sectPr w:rsidR="00B00D61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11229"/>
    <w:multiLevelType w:val="hybridMultilevel"/>
    <w:tmpl w:val="C70CB4BE"/>
    <w:lvl w:ilvl="0" w:tplc="840E92EA">
      <w:start w:val="1"/>
      <w:numFmt w:val="bullet"/>
      <w:lvlText w:val="•"/>
      <w:lvlJc w:val="left"/>
      <w:pPr>
        <w:ind w:left="480" w:hanging="240"/>
      </w:pPr>
    </w:lvl>
    <w:lvl w:ilvl="1" w:tplc="B560A2DC">
      <w:numFmt w:val="decimal"/>
      <w:lvlText w:val=""/>
      <w:lvlJc w:val="left"/>
    </w:lvl>
    <w:lvl w:ilvl="2" w:tplc="58869870">
      <w:numFmt w:val="decimal"/>
      <w:lvlText w:val=""/>
      <w:lvlJc w:val="left"/>
    </w:lvl>
    <w:lvl w:ilvl="3" w:tplc="98FEEED6">
      <w:numFmt w:val="decimal"/>
      <w:lvlText w:val=""/>
      <w:lvlJc w:val="left"/>
    </w:lvl>
    <w:lvl w:ilvl="4" w:tplc="234097D6">
      <w:numFmt w:val="decimal"/>
      <w:lvlText w:val=""/>
      <w:lvlJc w:val="left"/>
    </w:lvl>
    <w:lvl w:ilvl="5" w:tplc="96581494">
      <w:numFmt w:val="decimal"/>
      <w:lvlText w:val=""/>
      <w:lvlJc w:val="left"/>
    </w:lvl>
    <w:lvl w:ilvl="6" w:tplc="BD7CE134">
      <w:numFmt w:val="decimal"/>
      <w:lvlText w:val=""/>
      <w:lvlJc w:val="left"/>
    </w:lvl>
    <w:lvl w:ilvl="7" w:tplc="074C4E88">
      <w:numFmt w:val="decimal"/>
      <w:lvlText w:val=""/>
      <w:lvlJc w:val="left"/>
    </w:lvl>
    <w:lvl w:ilvl="8" w:tplc="3CC01A80">
      <w:numFmt w:val="decimal"/>
      <w:lvlText w:val=""/>
      <w:lvlJc w:val="left"/>
    </w:lvl>
  </w:abstractNum>
  <w:abstractNum w:abstractNumId="1" w15:restartNumberingAfterBreak="0">
    <w:nsid w:val="68F6040F"/>
    <w:multiLevelType w:val="hybridMultilevel"/>
    <w:tmpl w:val="90FEFADA"/>
    <w:lvl w:ilvl="0" w:tplc="297A7AB4">
      <w:start w:val="1"/>
      <w:numFmt w:val="bullet"/>
      <w:lvlText w:val="●"/>
      <w:lvlJc w:val="left"/>
      <w:pPr>
        <w:ind w:left="720" w:hanging="360"/>
      </w:pPr>
    </w:lvl>
    <w:lvl w:ilvl="1" w:tplc="F15ABCDE">
      <w:start w:val="1"/>
      <w:numFmt w:val="bullet"/>
      <w:lvlText w:val="○"/>
      <w:lvlJc w:val="left"/>
      <w:pPr>
        <w:ind w:left="1440" w:hanging="360"/>
      </w:pPr>
    </w:lvl>
    <w:lvl w:ilvl="2" w:tplc="4348ABD8">
      <w:start w:val="1"/>
      <w:numFmt w:val="bullet"/>
      <w:lvlText w:val="■"/>
      <w:lvlJc w:val="left"/>
      <w:pPr>
        <w:ind w:left="2160" w:hanging="360"/>
      </w:pPr>
    </w:lvl>
    <w:lvl w:ilvl="3" w:tplc="2DE870E2">
      <w:start w:val="1"/>
      <w:numFmt w:val="bullet"/>
      <w:lvlText w:val="●"/>
      <w:lvlJc w:val="left"/>
      <w:pPr>
        <w:ind w:left="2880" w:hanging="360"/>
      </w:pPr>
    </w:lvl>
    <w:lvl w:ilvl="4" w:tplc="F1588210">
      <w:start w:val="1"/>
      <w:numFmt w:val="bullet"/>
      <w:lvlText w:val="○"/>
      <w:lvlJc w:val="left"/>
      <w:pPr>
        <w:ind w:left="3600" w:hanging="360"/>
      </w:pPr>
    </w:lvl>
    <w:lvl w:ilvl="5" w:tplc="3D1CCCA8">
      <w:start w:val="1"/>
      <w:numFmt w:val="bullet"/>
      <w:lvlText w:val="■"/>
      <w:lvlJc w:val="left"/>
      <w:pPr>
        <w:ind w:left="4320" w:hanging="360"/>
      </w:pPr>
    </w:lvl>
    <w:lvl w:ilvl="6" w:tplc="D3E2316A">
      <w:start w:val="1"/>
      <w:numFmt w:val="bullet"/>
      <w:lvlText w:val="●"/>
      <w:lvlJc w:val="left"/>
      <w:pPr>
        <w:ind w:left="5040" w:hanging="360"/>
      </w:pPr>
    </w:lvl>
    <w:lvl w:ilvl="7" w:tplc="1422B19A">
      <w:start w:val="1"/>
      <w:numFmt w:val="bullet"/>
      <w:lvlText w:val="●"/>
      <w:lvlJc w:val="left"/>
      <w:pPr>
        <w:ind w:left="5760" w:hanging="360"/>
      </w:pPr>
    </w:lvl>
    <w:lvl w:ilvl="8" w:tplc="128E4DF8">
      <w:start w:val="1"/>
      <w:numFmt w:val="bullet"/>
      <w:lvlText w:val="●"/>
      <w:lvlJc w:val="left"/>
      <w:pPr>
        <w:ind w:left="6480" w:hanging="360"/>
      </w:pPr>
    </w:lvl>
  </w:abstractNum>
  <w:num w:numId="1" w16cid:durableId="159778739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61"/>
    <w:rsid w:val="003E6B49"/>
    <w:rsid w:val="008A684E"/>
    <w:rsid w:val="00B00D61"/>
    <w:rsid w:val="00B5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2CBC"/>
  <w15:docId w15:val="{57EF6960-15EA-43C2-8529-4EDD6279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6"/>
        <w:szCs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Christie Briones</cp:lastModifiedBy>
  <cp:revision>2</cp:revision>
  <dcterms:created xsi:type="dcterms:W3CDTF">2026-06-08T22:26:00Z</dcterms:created>
  <dcterms:modified xsi:type="dcterms:W3CDTF">2026-06-08T22:26:00Z</dcterms:modified>
</cp:coreProperties>
</file>